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09" w:rsidRPr="001E164F" w:rsidRDefault="005E1A09" w:rsidP="005E1A09">
      <w:pPr>
        <w:suppressAutoHyphens w:val="0"/>
        <w:ind w:left="5760"/>
        <w:jc w:val="both"/>
        <w:rPr>
          <w:sz w:val="20"/>
          <w:szCs w:val="20"/>
          <w:lang w:eastAsia="ru-RU"/>
        </w:rPr>
      </w:pPr>
      <w:r w:rsidRPr="001E164F">
        <w:rPr>
          <w:sz w:val="20"/>
          <w:szCs w:val="20"/>
          <w:lang w:eastAsia="ru-RU"/>
        </w:rPr>
        <w:t xml:space="preserve">Приложение к приказу </w:t>
      </w:r>
      <w:r>
        <w:rPr>
          <w:sz w:val="20"/>
          <w:szCs w:val="20"/>
          <w:lang w:eastAsia="ru-RU"/>
        </w:rPr>
        <w:t>от 23.06.2017 №76/2</w:t>
      </w:r>
      <w:r w:rsidRPr="001E164F">
        <w:rPr>
          <w:sz w:val="20"/>
          <w:szCs w:val="20"/>
          <w:lang w:eastAsia="ru-RU"/>
        </w:rPr>
        <w:t xml:space="preserve"> «Об исполнении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утвержденного Банком России 22.06.2017»</w:t>
      </w:r>
    </w:p>
    <w:p w:rsidR="005E1A09" w:rsidRDefault="005E1A09" w:rsidP="005E1A09">
      <w:pPr>
        <w:jc w:val="both"/>
      </w:pPr>
    </w:p>
    <w:p w:rsidR="005E1A09" w:rsidRDefault="005E1A09" w:rsidP="005E1A09">
      <w:pPr>
        <w:ind w:left="5954"/>
        <w:jc w:val="both"/>
      </w:pPr>
    </w:p>
    <w:p w:rsidR="005E1A09" w:rsidRPr="00B208F6" w:rsidRDefault="005E1A09" w:rsidP="005E1A09">
      <w:pPr>
        <w:suppressAutoHyphens w:val="0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 w:rsidRPr="00B208F6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5E1A09" w:rsidRPr="00B208F6" w:rsidRDefault="005E1A09" w:rsidP="005E1A09">
      <w:pPr>
        <w:suppressAutoHyphens w:val="0"/>
        <w:spacing w:after="200"/>
        <w:ind w:left="-284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208F6">
        <w:rPr>
          <w:rFonts w:eastAsiaTheme="minorHAnsi"/>
          <w:b/>
          <w:sz w:val="28"/>
          <w:szCs w:val="28"/>
          <w:lang w:eastAsia="en-US"/>
        </w:rPr>
        <w:t>разъяснения условий договора микрозайма и иных документов в отношении финансовой услуги (предоставление микрозайма) сотрудниками микрокредитной компании «Смоленский областной фонд поддержки предпринимательства»</w:t>
      </w:r>
    </w:p>
    <w:p w:rsidR="005E1A09" w:rsidRPr="00A02D8F" w:rsidRDefault="005E1A09" w:rsidP="005E1A09">
      <w:pPr>
        <w:numPr>
          <w:ilvl w:val="0"/>
          <w:numId w:val="1"/>
        </w:numPr>
        <w:suppressAutoHyphens w:val="0"/>
        <w:spacing w:after="200"/>
        <w:ind w:left="-284" w:firstLine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02D8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5E1A09" w:rsidRPr="00A02D8F" w:rsidRDefault="005E1A09" w:rsidP="005E1A09">
      <w:pPr>
        <w:suppressAutoHyphens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proofErr w:type="gramStart"/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Настоящий Порядок </w:t>
      </w:r>
      <w:r w:rsidRPr="001E164F">
        <w:rPr>
          <w:rFonts w:ascii="Times New Roman CYR" w:eastAsia="SimSun" w:hAnsi="Times New Roman CYR" w:cs="Times New Roman CYR"/>
          <w:sz w:val="28"/>
          <w:szCs w:val="28"/>
          <w:lang w:eastAsia="zh-CN"/>
        </w:rPr>
        <w:t>разъяснения условий договора микрозайма и иных документов в отношении финансовой услуги (предоставление микрозайма) сотрудниками микрокредитной компании «Смоленский областной фонд поддержки предпринимательства»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разработан в соответствии с Базовым стандартом защиты прав и интересов физических и юридических лиц —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со ст. 4, 5 Федерального закона от 13 июля</w:t>
      </w:r>
      <w:proofErr w:type="gramEnd"/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gramStart"/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2015 года № 223-ФЗ «О саморегулируемых организациях в сфере финансового рынка», Федеральным законом от 2 июля 2010 года № 151-ФЗ «О микрофинансовой деятельности и микрофинансовых организациях», Указанием Банка России от 30 мая 2016 года № 4027-У «О перечне обязательных для разработки саморегулируемыми организациями в сфере финансового рынка, объединяющими микрофинансовые организации, кредитные потребительские кооперативы, базовых стандартов и требованиях к их содержанию, а также перечне</w:t>
      </w:r>
      <w:proofErr w:type="gramEnd"/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gramStart"/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операций (содержании видов деятельности) на финансовом рынке, подлежащих стандартизации в зависимости от вида деятельности финансовых организаций», Указанием Банка России от 3 февраля 2016 года № 4278-У «О требованиях к содержанию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организации»</w:t>
      </w:r>
      <w:proofErr w:type="gramEnd"/>
    </w:p>
    <w:p w:rsidR="005E1A09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Настоящий порядок определяет основные принципы в области защиты прав и интересов получателей финансовых услуг и устанавливает требования, которыми сотрудники микрокредитной компании «Смоленский областной фонд поддержки предпринимательства» (далее – МКК СОФПП) должны руководствоваться в процессе осуществления микрофинансовой деятельности.</w:t>
      </w:r>
    </w:p>
    <w:p w:rsidR="005E1A09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A02D8F" w:rsidRDefault="005E1A09" w:rsidP="005E1A0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/>
        <w:contextualSpacing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lastRenderedPageBreak/>
        <w:t>Термины и понятия, используемые в Порядке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МКК СОФПП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– микрофинансовая организация, предоставляющая финансовые услуги в виде предоставления микрозаймов получателям финансовых услуг;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Заявитель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– физическое лицо, зарегистрированное в качестве индивидуального предпринимателя, или юридическое лицо, обратившееся в микрофинансовую организацию с намерением получить, получающее или получившее финансовую услугу;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Ответственный сотрудник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– сотрудник МКК СОФПП, ответственный за разъяснение условий договора микрозайма и иных документов, касающихся предоставления микрозаймов;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Разъяснение условий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–</w:t>
      </w: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предоставление детальной информации об условиях договоров микрозайма, заключаемых с МКК СОФПП, а также информации, содержащейся в документах по осуществлению микрофинансирования.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Default="005E1A09" w:rsidP="005E1A0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/>
        <w:contextualSpacing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Сотрудники, ответственные за разъяснение</w:t>
      </w:r>
    </w:p>
    <w:p w:rsidR="005E1A09" w:rsidRPr="00F37510" w:rsidRDefault="005E1A09" w:rsidP="005E1A09">
      <w:pPr>
        <w:widowControl w:val="0"/>
        <w:suppressAutoHyphens w:val="0"/>
        <w:autoSpaceDE w:val="0"/>
        <w:autoSpaceDN w:val="0"/>
        <w:adjustRightInd w:val="0"/>
        <w:spacing w:after="200"/>
        <w:ind w:left="-284"/>
        <w:contextualSpacing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условий договоров микрозайма </w:t>
      </w:r>
      <w:r w:rsidRPr="00F37510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и иных документов в отношении микрофинансирования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Ответственность за разъяснение условий договоров микрозайма и иных документов в отношении микрофинансирования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в части компетенции своих вопросов 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возлагается на сотрудников следующих отделов: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на сотрудников отдела микрофинансирования;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на сотрудников сектора финансирования проектов МСП;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- на сотрудников отдела правового обеспечения.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F37510" w:rsidRDefault="005E1A09" w:rsidP="005E1A0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/>
        <w:contextualSpacing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Основные принципы разъяснения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условий договоров 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spacing w:after="200"/>
        <w:ind w:left="-284"/>
        <w:contextualSpacing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микрозайма и иных документов в отношении микрофинансирования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A02D8F" w:rsidRDefault="005E1A09" w:rsidP="005E1A09">
      <w:pPr>
        <w:suppressAutoHyphens w:val="0"/>
        <w:ind w:left="-284" w:firstLine="709"/>
        <w:jc w:val="both"/>
        <w:rPr>
          <w:sz w:val="28"/>
          <w:szCs w:val="28"/>
          <w:lang w:eastAsia="ru-RU"/>
        </w:rPr>
      </w:pPr>
      <w:r w:rsidRPr="00A02D8F">
        <w:rPr>
          <w:sz w:val="28"/>
          <w:szCs w:val="28"/>
          <w:lang w:eastAsia="ru-RU"/>
        </w:rPr>
        <w:t>Основными принципами разъяснения условий являются добросовестность, полнота и достоверность разъясняемых сведений.</w:t>
      </w:r>
    </w:p>
    <w:p w:rsidR="005E1A09" w:rsidRPr="00A02D8F" w:rsidRDefault="005E1A09" w:rsidP="005E1A09">
      <w:pPr>
        <w:suppressAutoHyphens w:val="0"/>
        <w:ind w:left="-284" w:firstLine="709"/>
        <w:jc w:val="both"/>
        <w:rPr>
          <w:sz w:val="28"/>
          <w:szCs w:val="28"/>
          <w:lang w:eastAsia="ru-RU"/>
        </w:rPr>
      </w:pPr>
      <w:r w:rsidRPr="00A02D8F">
        <w:rPr>
          <w:sz w:val="28"/>
          <w:szCs w:val="28"/>
          <w:lang w:eastAsia="ru-RU"/>
        </w:rPr>
        <w:t xml:space="preserve">При разъяснении условий договора </w:t>
      </w:r>
      <w:r>
        <w:rPr>
          <w:sz w:val="28"/>
          <w:szCs w:val="28"/>
          <w:lang w:eastAsia="ru-RU"/>
        </w:rPr>
        <w:t>микро</w:t>
      </w:r>
      <w:r w:rsidRPr="00A02D8F">
        <w:rPr>
          <w:sz w:val="28"/>
          <w:szCs w:val="28"/>
          <w:lang w:eastAsia="ru-RU"/>
        </w:rPr>
        <w:t>займа не допускается:</w:t>
      </w:r>
    </w:p>
    <w:p w:rsidR="005E1A09" w:rsidRPr="00A02D8F" w:rsidRDefault="005E1A09" w:rsidP="005E1A09">
      <w:pPr>
        <w:suppressAutoHyphens w:val="0"/>
        <w:ind w:left="-284" w:firstLine="709"/>
        <w:jc w:val="both"/>
        <w:rPr>
          <w:sz w:val="28"/>
          <w:szCs w:val="28"/>
          <w:lang w:eastAsia="ru-RU"/>
        </w:rPr>
      </w:pPr>
      <w:r w:rsidRPr="00A02D8F">
        <w:rPr>
          <w:sz w:val="28"/>
          <w:szCs w:val="28"/>
          <w:lang w:eastAsia="ru-RU"/>
        </w:rPr>
        <w:t>- оказание психологического давления на Заявителя с целью склонения к выбору той или иной финансовой услуги;</w:t>
      </w:r>
    </w:p>
    <w:p w:rsidR="005E1A09" w:rsidRPr="00A02D8F" w:rsidRDefault="005E1A09" w:rsidP="005E1A09">
      <w:pPr>
        <w:suppressAutoHyphens w:val="0"/>
        <w:ind w:left="-284" w:firstLine="709"/>
        <w:jc w:val="both"/>
        <w:rPr>
          <w:sz w:val="28"/>
          <w:szCs w:val="28"/>
          <w:lang w:eastAsia="ru-RU"/>
        </w:rPr>
      </w:pPr>
      <w:r w:rsidRPr="00A02D8F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02D8F">
        <w:rPr>
          <w:sz w:val="28"/>
          <w:szCs w:val="28"/>
          <w:lang w:eastAsia="ru-RU"/>
        </w:rPr>
        <w:t xml:space="preserve">стимулирование заключения Заявителем иного договора </w:t>
      </w:r>
      <w:r>
        <w:rPr>
          <w:sz w:val="28"/>
          <w:szCs w:val="28"/>
          <w:lang w:eastAsia="ru-RU"/>
        </w:rPr>
        <w:t>микро</w:t>
      </w:r>
      <w:r w:rsidRPr="00A02D8F">
        <w:rPr>
          <w:sz w:val="28"/>
          <w:szCs w:val="28"/>
          <w:lang w:eastAsia="ru-RU"/>
        </w:rPr>
        <w:t>займа с целью возврата первоначального займа, оформленного Заявителем на лучших для него условиях.</w:t>
      </w:r>
    </w:p>
    <w:p w:rsidR="005E1A09" w:rsidRPr="00A02D8F" w:rsidRDefault="005E1A09" w:rsidP="005E1A09">
      <w:pPr>
        <w:suppressAutoHyphens w:val="0"/>
        <w:ind w:left="-284" w:firstLine="709"/>
        <w:jc w:val="both"/>
        <w:rPr>
          <w:sz w:val="28"/>
          <w:szCs w:val="28"/>
          <w:lang w:eastAsia="ru-RU"/>
        </w:rPr>
      </w:pPr>
      <w:r w:rsidRPr="00A02D8F">
        <w:rPr>
          <w:sz w:val="28"/>
          <w:szCs w:val="28"/>
          <w:lang w:eastAsia="ru-RU"/>
        </w:rPr>
        <w:t>В случае возникновения у Заявителя вопроса по применению законодательства Российской Федерации</w:t>
      </w:r>
      <w:r>
        <w:rPr>
          <w:sz w:val="28"/>
          <w:szCs w:val="28"/>
          <w:lang w:eastAsia="ru-RU"/>
        </w:rPr>
        <w:t xml:space="preserve"> </w:t>
      </w:r>
      <w:r w:rsidRPr="00A02D8F">
        <w:rPr>
          <w:sz w:val="28"/>
          <w:szCs w:val="28"/>
          <w:lang w:eastAsia="ru-RU"/>
        </w:rPr>
        <w:t xml:space="preserve">ответственный сотрудник обязан предоставить получателю финансовой услуги мотивированный ответ по существу такого вопроса и иные соответствующие разъяснения. </w:t>
      </w:r>
    </w:p>
    <w:p w:rsidR="005E1A09" w:rsidRPr="00A02D8F" w:rsidRDefault="005E1A09" w:rsidP="005E1A09">
      <w:pPr>
        <w:suppressAutoHyphens w:val="0"/>
        <w:ind w:left="-284" w:firstLine="709"/>
        <w:jc w:val="both"/>
        <w:rPr>
          <w:sz w:val="28"/>
          <w:szCs w:val="28"/>
          <w:lang w:eastAsia="ru-RU"/>
        </w:rPr>
      </w:pPr>
      <w:r w:rsidRPr="00A02D8F">
        <w:rPr>
          <w:sz w:val="28"/>
          <w:szCs w:val="28"/>
          <w:lang w:eastAsia="ru-RU"/>
        </w:rPr>
        <w:t>В случае обращения получателя финансовой услуги за устной консультацией предельный срок ожидания в очереди не может превышать 30 (тридцати) минут.</w:t>
      </w:r>
    </w:p>
    <w:p w:rsidR="005E1A09" w:rsidRPr="00A02D8F" w:rsidRDefault="005E1A09" w:rsidP="005E1A09">
      <w:pPr>
        <w:suppressAutoHyphens w:val="0"/>
        <w:ind w:left="-284" w:firstLine="709"/>
        <w:jc w:val="both"/>
        <w:rPr>
          <w:sz w:val="28"/>
          <w:szCs w:val="28"/>
          <w:lang w:eastAsia="ru-RU"/>
        </w:rPr>
      </w:pPr>
      <w:r w:rsidRPr="00A02D8F">
        <w:rPr>
          <w:sz w:val="28"/>
          <w:szCs w:val="28"/>
          <w:lang w:eastAsia="ru-RU"/>
        </w:rPr>
        <w:lastRenderedPageBreak/>
        <w:t>В случае заинтересованности Заявителя в получении микрозайма у МКК СОФПП ответственный сотрудник МКК СОФПП информирует Заявителя о перечне документов и сведений, необходимых для заключения договора микрозайма с МКК СОФПП, знакомит Заявителя с соответствующими правилами предоставления микрозаймов.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="SimSun"/>
          <w:sz w:val="28"/>
          <w:szCs w:val="28"/>
          <w:lang w:eastAsia="zh-CN"/>
        </w:rPr>
      </w:pPr>
    </w:p>
    <w:p w:rsidR="005E1A09" w:rsidRPr="00F37510" w:rsidRDefault="005E1A09" w:rsidP="005E1A0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/>
        <w:contextualSpacing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Каналы разъяснения</w:t>
      </w: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условий 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spacing w:after="200"/>
        <w:ind w:left="-284"/>
        <w:contextualSpacing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договоров микрозайма и иных документов в отношении микрофинансирования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Ответственный сотрудник имеет право разъяснять условия посредством: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- телефонных переговоров;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личных бесед (как в месте нахождения МКК СОФПП, так и в месте нахождения Заявителя).</w:t>
      </w:r>
    </w:p>
    <w:p w:rsidR="005E1A09" w:rsidRPr="00A02D8F" w:rsidRDefault="005E1A09" w:rsidP="005E1A0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E1A09" w:rsidRPr="00F37510" w:rsidRDefault="005E1A09" w:rsidP="005E1A0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/>
        <w:contextualSpacing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Список условий, обязательных для разъяснения</w:t>
      </w:r>
    </w:p>
    <w:p w:rsidR="005E1A09" w:rsidRDefault="005E1A09" w:rsidP="005E1A09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Ответственный сотрудник обязан разъяснить Заявителю следующие условия: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Сумма </w:t>
      </w:r>
      <w:proofErr w:type="gramStart"/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предоставляемого</w:t>
      </w:r>
      <w:proofErr w:type="gramEnd"/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микрозайма;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Срок действия договора микрозайма;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Валюта, в которой предоставляется микрозайм;</w:t>
      </w:r>
    </w:p>
    <w:p w:rsidR="005E1A09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Процентная ставка;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Критерии, которыми должны обладать Заявители, желающие получить микрозайм;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Количество, размер и периодичность (сроки) платежей заемщика (график погашения микрозайма);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Способы исполнения обязательств по договору по месту нахождения заемщика;</w:t>
      </w:r>
      <w:bookmarkStart w:id="0" w:name="_GoBack"/>
      <w:bookmarkEnd w:id="0"/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Обязанность заемщика заключить договоры обеспечительного характера;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Ответственность заемщиков за ненадлежащее исполнение условий договора, размер неустойки (штрафа, пени) и порядок их определения;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Способ обмена информацией между кредитором и заемщиком;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Разрешение споров, в том числе их досудебное урегулирование;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Способы защиты законных прав заемщика;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Способы взаимодействия, при совершении действий, направленных на возврат просроченной задолженности;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Порядок обращения взыскания на имущество, предоставленное заемщиком в качестве обеспечения по договору микрозайма;</w:t>
      </w:r>
    </w:p>
    <w:p w:rsidR="005E1A09" w:rsidRPr="00A02D8F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Запрос информации из АО «Национальное бюро кредитных историй» и предоставление информации в АО «Национальное бюро кредитных историй»;</w:t>
      </w:r>
    </w:p>
    <w:p w:rsidR="005E1A09" w:rsidRPr="00F37510" w:rsidRDefault="005E1A09" w:rsidP="005E1A0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02D8F">
        <w:rPr>
          <w:rFonts w:ascii="Times New Roman CYR" w:eastAsia="SimSun" w:hAnsi="Times New Roman CYR" w:cs="Times New Roman CYR"/>
          <w:sz w:val="28"/>
          <w:szCs w:val="28"/>
          <w:lang w:eastAsia="zh-CN"/>
        </w:rPr>
        <w:t>Иные условия договора микрозайма.</w:t>
      </w:r>
    </w:p>
    <w:p w:rsidR="00855AA4" w:rsidRDefault="00855AA4"/>
    <w:sectPr w:rsidR="00855AA4" w:rsidSect="00F375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E6E"/>
    <w:multiLevelType w:val="hybridMultilevel"/>
    <w:tmpl w:val="F9F82364"/>
    <w:lvl w:ilvl="0" w:tplc="8E24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5136C"/>
    <w:multiLevelType w:val="multilevel"/>
    <w:tmpl w:val="1CF66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31"/>
    <w:rsid w:val="005E1A09"/>
    <w:rsid w:val="00855AA4"/>
    <w:rsid w:val="00A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2019-05-28T13:19:00Z</cp:lastPrinted>
  <dcterms:created xsi:type="dcterms:W3CDTF">2019-05-28T13:19:00Z</dcterms:created>
  <dcterms:modified xsi:type="dcterms:W3CDTF">2019-05-28T13:20:00Z</dcterms:modified>
</cp:coreProperties>
</file>